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22" w:rsidRDefault="00E50122" w:rsidP="00E50122">
      <w:pPr>
        <w:pStyle w:val="NoSpacing"/>
        <w:jc w:val="center"/>
        <w:rPr>
          <w:rFonts w:ascii="Open Sans" w:hAnsi="Open Sans" w:cs="Open Sans"/>
          <w:b/>
          <w:sz w:val="22"/>
          <w:szCs w:val="22"/>
        </w:rPr>
      </w:pPr>
      <w:r w:rsidRPr="0019424A">
        <w:rPr>
          <w:rFonts w:ascii="Open Sans" w:hAnsi="Open Sans" w:cs="Open Sans"/>
          <w:noProof/>
        </w:rPr>
        <w:drawing>
          <wp:inline distT="0" distB="0" distL="0" distR="0" wp14:anchorId="175154F0" wp14:editId="263439FB">
            <wp:extent cx="777240" cy="8534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122" w:rsidRPr="0019424A" w:rsidRDefault="00E50122" w:rsidP="00E50122">
      <w:pPr>
        <w:pStyle w:val="NoSpacing"/>
        <w:jc w:val="center"/>
        <w:rPr>
          <w:rFonts w:ascii="Open Sans" w:hAnsi="Open Sans" w:cs="Open Sans"/>
          <w:b/>
          <w:sz w:val="22"/>
          <w:szCs w:val="22"/>
        </w:rPr>
      </w:pPr>
      <w:r w:rsidRPr="0019424A">
        <w:rPr>
          <w:rFonts w:ascii="Open Sans" w:hAnsi="Open Sans" w:cs="Open Sans"/>
          <w:b/>
          <w:sz w:val="22"/>
          <w:szCs w:val="22"/>
        </w:rPr>
        <w:t>STATE OF TENNESSEE</w:t>
      </w:r>
    </w:p>
    <w:p w:rsidR="00E50122" w:rsidRPr="0019424A" w:rsidRDefault="00E50122" w:rsidP="00E50122">
      <w:pPr>
        <w:pStyle w:val="NoSpacing"/>
        <w:jc w:val="center"/>
        <w:rPr>
          <w:rFonts w:ascii="Open Sans" w:hAnsi="Open Sans" w:cs="Open Sans"/>
          <w:b/>
          <w:sz w:val="22"/>
          <w:szCs w:val="22"/>
        </w:rPr>
      </w:pPr>
      <w:r w:rsidRPr="0019424A">
        <w:rPr>
          <w:rFonts w:ascii="Open Sans" w:hAnsi="Open Sans" w:cs="Open Sans"/>
          <w:b/>
          <w:sz w:val="22"/>
          <w:szCs w:val="22"/>
        </w:rPr>
        <w:t>DEPARTMENT OF REVENUE</w:t>
      </w:r>
    </w:p>
    <w:p w:rsidR="00E50122" w:rsidRPr="0019424A" w:rsidRDefault="00E50122" w:rsidP="00E50122">
      <w:pPr>
        <w:pStyle w:val="NoSpacing"/>
        <w:jc w:val="center"/>
        <w:rPr>
          <w:rFonts w:ascii="Open Sans" w:hAnsi="Open Sans" w:cs="Open Sans"/>
          <w:b/>
          <w:sz w:val="22"/>
          <w:szCs w:val="22"/>
        </w:rPr>
      </w:pPr>
      <w:r w:rsidRPr="0019424A">
        <w:rPr>
          <w:rFonts w:ascii="Open Sans" w:hAnsi="Open Sans" w:cs="Open Sans"/>
          <w:b/>
          <w:sz w:val="22"/>
          <w:szCs w:val="22"/>
        </w:rPr>
        <w:t>ANDREW JACKSON STATE OFFICE BUILDING</w:t>
      </w:r>
    </w:p>
    <w:p w:rsidR="00E50122" w:rsidRPr="0019424A" w:rsidRDefault="00E50122" w:rsidP="00E50122">
      <w:pPr>
        <w:pStyle w:val="NoSpacing"/>
        <w:jc w:val="center"/>
        <w:rPr>
          <w:rFonts w:ascii="Open Sans" w:hAnsi="Open Sans" w:cs="Open Sans"/>
          <w:b/>
          <w:sz w:val="22"/>
          <w:szCs w:val="22"/>
        </w:rPr>
      </w:pPr>
      <w:r w:rsidRPr="0019424A">
        <w:rPr>
          <w:rFonts w:ascii="Open Sans" w:hAnsi="Open Sans" w:cs="Open Sans"/>
          <w:b/>
          <w:sz w:val="22"/>
          <w:szCs w:val="22"/>
        </w:rPr>
        <w:t>NASHVILLE, TENNESSEE 37242</w:t>
      </w:r>
    </w:p>
    <w:p w:rsidR="00E50122" w:rsidRDefault="00E50122" w:rsidP="00E50122">
      <w:pPr>
        <w:pStyle w:val="NoSpacing"/>
        <w:jc w:val="center"/>
        <w:rPr>
          <w:rFonts w:ascii="Open Sans" w:hAnsi="Open Sans" w:cs="Open Sans"/>
          <w:sz w:val="22"/>
          <w:szCs w:val="22"/>
        </w:rPr>
      </w:pPr>
    </w:p>
    <w:p w:rsidR="00A43C97" w:rsidRDefault="00A43C97" w:rsidP="00667A90">
      <w:pPr>
        <w:pStyle w:val="NoSpacing"/>
        <w:jc w:val="center"/>
        <w:rPr>
          <w:rFonts w:ascii="Open Sans" w:hAnsi="Open Sans" w:cs="Open Sans"/>
          <w:b/>
          <w:sz w:val="22"/>
          <w:szCs w:val="22"/>
          <w:u w:val="single"/>
        </w:rPr>
      </w:pPr>
    </w:p>
    <w:p w:rsidR="00C03AEB" w:rsidRPr="006C6641" w:rsidRDefault="00667A90" w:rsidP="00667A90">
      <w:pPr>
        <w:pStyle w:val="NoSpacing"/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6C6641">
        <w:rPr>
          <w:rFonts w:ascii="Open Sans" w:hAnsi="Open Sans" w:cs="Open Sans"/>
          <w:b/>
          <w:sz w:val="22"/>
          <w:szCs w:val="22"/>
          <w:u w:val="single"/>
        </w:rPr>
        <w:t>MEMORANDUM</w:t>
      </w:r>
    </w:p>
    <w:p w:rsidR="00667A90" w:rsidRDefault="00667A90" w:rsidP="00C03AEB">
      <w:pPr>
        <w:pStyle w:val="NoSpacing"/>
        <w:rPr>
          <w:rFonts w:ascii="Open Sans" w:hAnsi="Open Sans" w:cs="Open Sans"/>
          <w:sz w:val="22"/>
          <w:szCs w:val="22"/>
        </w:rPr>
      </w:pPr>
    </w:p>
    <w:p w:rsidR="00AF7BFB" w:rsidRDefault="00AF7BFB" w:rsidP="00AF7BFB">
      <w:pPr>
        <w:pStyle w:val="NoSpacing"/>
        <w:rPr>
          <w:rFonts w:ascii="Open Sans" w:eastAsiaTheme="minorHAnsi" w:hAnsi="Open Sans" w:cs="Open Sans"/>
          <w:sz w:val="22"/>
          <w:szCs w:val="22"/>
        </w:rPr>
      </w:pPr>
      <w:r>
        <w:rPr>
          <w:rFonts w:ascii="Open Sans" w:eastAsiaTheme="minorHAnsi" w:hAnsi="Open Sans" w:cs="Open Sans"/>
          <w:sz w:val="22"/>
          <w:szCs w:val="22"/>
        </w:rPr>
        <w:t xml:space="preserve">To: </w:t>
      </w:r>
      <w:r>
        <w:rPr>
          <w:rFonts w:ascii="Open Sans" w:eastAsiaTheme="minorHAnsi" w:hAnsi="Open Sans" w:cs="Open Sans"/>
          <w:sz w:val="22"/>
          <w:szCs w:val="22"/>
        </w:rPr>
        <w:tab/>
      </w:r>
      <w:r>
        <w:rPr>
          <w:rFonts w:ascii="Open Sans" w:eastAsiaTheme="minorHAnsi" w:hAnsi="Open Sans" w:cs="Open Sans"/>
          <w:sz w:val="22"/>
          <w:szCs w:val="22"/>
        </w:rPr>
        <w:tab/>
      </w:r>
      <w:r w:rsidR="006C6641">
        <w:rPr>
          <w:rFonts w:ascii="Open Sans" w:eastAsiaTheme="minorHAnsi" w:hAnsi="Open Sans" w:cs="Open Sans"/>
          <w:sz w:val="22"/>
          <w:szCs w:val="22"/>
        </w:rPr>
        <w:t>Tennessee</w:t>
      </w:r>
      <w:r>
        <w:rPr>
          <w:rFonts w:ascii="Open Sans" w:eastAsiaTheme="minorHAnsi" w:hAnsi="Open Sans" w:cs="Open Sans"/>
          <w:sz w:val="22"/>
          <w:szCs w:val="22"/>
        </w:rPr>
        <w:t xml:space="preserve"> County Clerk</w:t>
      </w:r>
      <w:r w:rsidR="006C6641">
        <w:rPr>
          <w:rFonts w:ascii="Open Sans" w:eastAsiaTheme="minorHAnsi" w:hAnsi="Open Sans" w:cs="Open Sans"/>
          <w:sz w:val="22"/>
          <w:szCs w:val="22"/>
        </w:rPr>
        <w:t>s</w:t>
      </w:r>
    </w:p>
    <w:p w:rsidR="00AF7BFB" w:rsidRDefault="00AF7BFB" w:rsidP="00AF7BFB">
      <w:pPr>
        <w:pStyle w:val="NoSpacing"/>
        <w:rPr>
          <w:rFonts w:ascii="Open Sans" w:eastAsiaTheme="minorHAnsi" w:hAnsi="Open Sans" w:cs="Open Sans"/>
          <w:sz w:val="22"/>
          <w:szCs w:val="22"/>
        </w:rPr>
      </w:pPr>
    </w:p>
    <w:p w:rsidR="00AF7BFB" w:rsidRDefault="00AF7BFB" w:rsidP="00AF7BFB">
      <w:pPr>
        <w:pStyle w:val="NoSpacing"/>
        <w:rPr>
          <w:rFonts w:ascii="Open Sans" w:eastAsiaTheme="minorHAnsi" w:hAnsi="Open Sans" w:cs="Open Sans"/>
          <w:sz w:val="22"/>
          <w:szCs w:val="22"/>
        </w:rPr>
      </w:pPr>
      <w:r>
        <w:rPr>
          <w:rFonts w:ascii="Open Sans" w:eastAsiaTheme="minorHAnsi" w:hAnsi="Open Sans" w:cs="Open Sans"/>
          <w:sz w:val="22"/>
          <w:szCs w:val="22"/>
        </w:rPr>
        <w:t>From:</w:t>
      </w:r>
      <w:r>
        <w:rPr>
          <w:rFonts w:ascii="Open Sans" w:eastAsiaTheme="minorHAnsi" w:hAnsi="Open Sans" w:cs="Open Sans"/>
          <w:sz w:val="22"/>
          <w:szCs w:val="22"/>
        </w:rPr>
        <w:tab/>
      </w:r>
      <w:r>
        <w:rPr>
          <w:rFonts w:ascii="Open Sans" w:eastAsiaTheme="minorHAnsi" w:hAnsi="Open Sans" w:cs="Open Sans"/>
          <w:sz w:val="22"/>
          <w:szCs w:val="22"/>
        </w:rPr>
        <w:tab/>
        <w:t>Thomas Bowman, Director, Internal Audit and Consulting Services (IACS)</w:t>
      </w:r>
    </w:p>
    <w:p w:rsidR="00AF7BFB" w:rsidRDefault="00AF7BFB" w:rsidP="00AF7BFB">
      <w:pPr>
        <w:pStyle w:val="NoSpacing"/>
        <w:rPr>
          <w:rFonts w:ascii="Open Sans" w:eastAsiaTheme="minorHAnsi" w:hAnsi="Open Sans" w:cs="Open Sans"/>
          <w:sz w:val="22"/>
          <w:szCs w:val="22"/>
        </w:rPr>
      </w:pPr>
    </w:p>
    <w:p w:rsidR="00AF7BFB" w:rsidRDefault="00AF7BFB" w:rsidP="00AF7BFB">
      <w:pPr>
        <w:pStyle w:val="NoSpacing"/>
        <w:rPr>
          <w:rFonts w:ascii="Open Sans" w:eastAsiaTheme="minorHAnsi" w:hAnsi="Open Sans" w:cs="Open Sans"/>
          <w:sz w:val="22"/>
          <w:szCs w:val="22"/>
        </w:rPr>
      </w:pPr>
      <w:r>
        <w:rPr>
          <w:rFonts w:ascii="Open Sans" w:eastAsiaTheme="minorHAnsi" w:hAnsi="Open Sans" w:cs="Open Sans"/>
          <w:sz w:val="22"/>
          <w:szCs w:val="22"/>
        </w:rPr>
        <w:t>Date</w:t>
      </w:r>
      <w:r w:rsidRPr="00040D5E">
        <w:rPr>
          <w:rFonts w:ascii="Open Sans" w:eastAsiaTheme="minorHAnsi" w:hAnsi="Open Sans" w:cs="Open Sans"/>
          <w:sz w:val="22"/>
          <w:szCs w:val="22"/>
        </w:rPr>
        <w:t>:</w:t>
      </w:r>
      <w:r w:rsidRPr="00040D5E">
        <w:rPr>
          <w:rFonts w:ascii="Open Sans" w:eastAsiaTheme="minorHAnsi" w:hAnsi="Open Sans" w:cs="Open Sans"/>
          <w:sz w:val="22"/>
          <w:szCs w:val="22"/>
        </w:rPr>
        <w:tab/>
      </w:r>
      <w:r>
        <w:rPr>
          <w:rFonts w:ascii="Open Sans" w:eastAsiaTheme="minorHAnsi" w:hAnsi="Open Sans" w:cs="Open Sans"/>
          <w:sz w:val="22"/>
          <w:szCs w:val="22"/>
        </w:rPr>
        <w:tab/>
      </w:r>
      <w:r w:rsidR="00B46D81" w:rsidRPr="00DA1DC0">
        <w:rPr>
          <w:rFonts w:ascii="Open Sans" w:eastAsiaTheme="minorHAnsi" w:hAnsi="Open Sans" w:cs="Open Sans"/>
          <w:sz w:val="22"/>
          <w:szCs w:val="22"/>
        </w:rPr>
        <w:t xml:space="preserve">October </w:t>
      </w:r>
      <w:r w:rsidR="006C6641">
        <w:rPr>
          <w:rFonts w:ascii="Open Sans" w:eastAsiaTheme="minorHAnsi" w:hAnsi="Open Sans" w:cs="Open Sans"/>
          <w:sz w:val="22"/>
          <w:szCs w:val="22"/>
        </w:rPr>
        <w:t>15</w:t>
      </w:r>
      <w:r w:rsidRPr="00DA1DC0">
        <w:rPr>
          <w:rFonts w:ascii="Open Sans" w:eastAsiaTheme="minorHAnsi" w:hAnsi="Open Sans" w:cs="Open Sans"/>
          <w:sz w:val="22"/>
          <w:szCs w:val="22"/>
        </w:rPr>
        <w:t>, 2018</w:t>
      </w:r>
    </w:p>
    <w:p w:rsidR="00AF7BFB" w:rsidRDefault="00AF7BFB" w:rsidP="00AF7BFB">
      <w:pPr>
        <w:pStyle w:val="NoSpacing"/>
        <w:rPr>
          <w:rFonts w:ascii="Open Sans" w:eastAsiaTheme="minorHAnsi" w:hAnsi="Open Sans" w:cs="Open Sans"/>
          <w:sz w:val="22"/>
          <w:szCs w:val="22"/>
        </w:rPr>
      </w:pPr>
    </w:p>
    <w:p w:rsidR="00AF7BFB" w:rsidRDefault="00AF7BFB" w:rsidP="00C83F4B">
      <w:pPr>
        <w:pStyle w:val="NoSpacing"/>
        <w:rPr>
          <w:rFonts w:ascii="Open Sans" w:eastAsiaTheme="minorHAnsi" w:hAnsi="Open Sans" w:cs="Open Sans"/>
          <w:sz w:val="22"/>
          <w:szCs w:val="22"/>
        </w:rPr>
      </w:pPr>
      <w:r>
        <w:rPr>
          <w:rFonts w:ascii="Open Sans" w:eastAsiaTheme="minorHAnsi" w:hAnsi="Open Sans" w:cs="Open Sans"/>
          <w:sz w:val="22"/>
          <w:szCs w:val="22"/>
        </w:rPr>
        <w:t>Subject:</w:t>
      </w:r>
      <w:r>
        <w:rPr>
          <w:rFonts w:ascii="Open Sans" w:eastAsiaTheme="minorHAnsi" w:hAnsi="Open Sans" w:cs="Open Sans"/>
          <w:sz w:val="22"/>
          <w:szCs w:val="22"/>
        </w:rPr>
        <w:tab/>
        <w:t>Physical Verification – License Plate Inventory</w:t>
      </w:r>
      <w:r w:rsidR="00E339F1">
        <w:rPr>
          <w:rFonts w:ascii="Open Sans" w:eastAsiaTheme="minorHAnsi" w:hAnsi="Open Sans" w:cs="Open Sans"/>
          <w:sz w:val="22"/>
          <w:szCs w:val="22"/>
        </w:rPr>
        <w:t xml:space="preserve"> (</w:t>
      </w:r>
      <w:r w:rsidR="008F4F06">
        <w:rPr>
          <w:rFonts w:ascii="Open Sans" w:eastAsiaTheme="minorHAnsi" w:hAnsi="Open Sans" w:cs="Open Sans"/>
          <w:sz w:val="22"/>
          <w:szCs w:val="22"/>
        </w:rPr>
        <w:t>U</w:t>
      </w:r>
      <w:r w:rsidR="00E339F1">
        <w:rPr>
          <w:rFonts w:ascii="Open Sans" w:eastAsiaTheme="minorHAnsi" w:hAnsi="Open Sans" w:cs="Open Sans"/>
          <w:sz w:val="22"/>
          <w:szCs w:val="22"/>
        </w:rPr>
        <w:t>pdated)</w:t>
      </w:r>
    </w:p>
    <w:p w:rsidR="00C83F4B" w:rsidRDefault="00C83F4B" w:rsidP="00C83F4B">
      <w:pPr>
        <w:spacing w:after="0" w:line="240" w:lineRule="auto"/>
        <w:rPr>
          <w:rFonts w:ascii="Open Sans" w:hAnsi="Open Sans" w:cs="Open Sans"/>
        </w:rPr>
      </w:pPr>
    </w:p>
    <w:p w:rsidR="00C73A82" w:rsidRDefault="006C6641" w:rsidP="00C83F4B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All</w:t>
      </w:r>
      <w:r w:rsidR="00C73A82" w:rsidRPr="00CB2999">
        <w:rPr>
          <w:rFonts w:ascii="Open Sans" w:hAnsi="Open Sans" w:cs="Open Sans"/>
        </w:rPr>
        <w:t>,</w:t>
      </w:r>
    </w:p>
    <w:p w:rsidR="00C83F4B" w:rsidRPr="00CB2999" w:rsidRDefault="00C83F4B" w:rsidP="00C83F4B">
      <w:pPr>
        <w:spacing w:after="0" w:line="240" w:lineRule="auto"/>
        <w:rPr>
          <w:rFonts w:ascii="Open Sans" w:hAnsi="Open Sans" w:cs="Open Sans"/>
        </w:rPr>
      </w:pPr>
    </w:p>
    <w:p w:rsidR="006C6641" w:rsidRDefault="007110D9" w:rsidP="00C83F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You all previously received the</w:t>
      </w:r>
      <w:r w:rsidR="00E339F1">
        <w:rPr>
          <w:sz w:val="22"/>
          <w:szCs w:val="22"/>
        </w:rPr>
        <w:t xml:space="preserve"> Inventory Commencement Memo dated May 23, 2018. </w:t>
      </w:r>
      <w:r>
        <w:rPr>
          <w:sz w:val="22"/>
          <w:szCs w:val="22"/>
        </w:rPr>
        <w:t>The following represent changes and/or updates to that memo.</w:t>
      </w:r>
    </w:p>
    <w:p w:rsidR="007110D9" w:rsidRDefault="007110D9" w:rsidP="00C83F4B">
      <w:pPr>
        <w:pStyle w:val="Default"/>
        <w:jc w:val="both"/>
        <w:rPr>
          <w:sz w:val="22"/>
          <w:szCs w:val="22"/>
        </w:rPr>
      </w:pPr>
    </w:p>
    <w:p w:rsidR="002139BE" w:rsidRDefault="006C6641" w:rsidP="00C83F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Prior to arriving, IACS </w:t>
      </w:r>
      <w:r w:rsidR="00B23984">
        <w:rPr>
          <w:sz w:val="22"/>
          <w:szCs w:val="22"/>
        </w:rPr>
        <w:t>requests</w:t>
      </w:r>
      <w:r>
        <w:rPr>
          <w:sz w:val="22"/>
          <w:szCs w:val="22"/>
        </w:rPr>
        <w:t xml:space="preserve"> each office provide (from the TNclerk front end system) the “Inventory Maintenance Report” </w:t>
      </w:r>
      <w:r w:rsidRPr="00B23984">
        <w:rPr>
          <w:b/>
          <w:sz w:val="22"/>
          <w:szCs w:val="22"/>
        </w:rPr>
        <w:t>for each site</w:t>
      </w:r>
      <w:r>
        <w:rPr>
          <w:sz w:val="22"/>
          <w:szCs w:val="22"/>
        </w:rPr>
        <w:t xml:space="preserve">. We </w:t>
      </w:r>
      <w:r w:rsidR="00A43C97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also </w:t>
      </w:r>
      <w:r w:rsidR="00A43C97">
        <w:rPr>
          <w:sz w:val="22"/>
          <w:szCs w:val="22"/>
        </w:rPr>
        <w:t>need</w:t>
      </w:r>
      <w:r>
        <w:rPr>
          <w:sz w:val="22"/>
          <w:szCs w:val="22"/>
        </w:rPr>
        <w:t xml:space="preserve"> the “Used Inventory Report” </w:t>
      </w:r>
      <w:r w:rsidR="00A43C97">
        <w:rPr>
          <w:sz w:val="22"/>
          <w:szCs w:val="22"/>
        </w:rPr>
        <w:t>on</w:t>
      </w:r>
      <w:r>
        <w:rPr>
          <w:sz w:val="22"/>
          <w:szCs w:val="22"/>
        </w:rPr>
        <w:t xml:space="preserve"> the day of the count upon arriving. </w:t>
      </w:r>
      <w:r w:rsidRPr="007110D9">
        <w:rPr>
          <w:b/>
          <w:sz w:val="22"/>
          <w:szCs w:val="22"/>
        </w:rPr>
        <w:t>Please do not run these reports until requested by IACS auditors</w:t>
      </w:r>
      <w:r>
        <w:rPr>
          <w:sz w:val="22"/>
          <w:szCs w:val="22"/>
        </w:rPr>
        <w:t xml:space="preserve"> as the timing is a central component to our auditing procedures.  </w:t>
      </w:r>
    </w:p>
    <w:p w:rsidR="002139BE" w:rsidRDefault="002139BE" w:rsidP="00C83F4B">
      <w:pPr>
        <w:pStyle w:val="Default"/>
        <w:jc w:val="both"/>
        <w:rPr>
          <w:sz w:val="22"/>
          <w:szCs w:val="22"/>
        </w:rPr>
      </w:pPr>
    </w:p>
    <w:p w:rsidR="00B23984" w:rsidRDefault="00B23984" w:rsidP="00C83F4B">
      <w:pPr>
        <w:pStyle w:val="Default"/>
        <w:jc w:val="both"/>
        <w:rPr>
          <w:sz w:val="22"/>
          <w:szCs w:val="22"/>
        </w:rPr>
      </w:pPr>
      <w:r w:rsidRPr="002139BE">
        <w:rPr>
          <w:sz w:val="22"/>
          <w:szCs w:val="22"/>
        </w:rPr>
        <w:t xml:space="preserve">The “201 Balance Report” and the </w:t>
      </w:r>
      <w:r w:rsidR="00776115" w:rsidRPr="002139BE">
        <w:rPr>
          <w:sz w:val="22"/>
          <w:szCs w:val="22"/>
        </w:rPr>
        <w:t>“Renewal Balance Report”</w:t>
      </w:r>
      <w:r w:rsidR="00332BDA">
        <w:rPr>
          <w:sz w:val="22"/>
          <w:szCs w:val="22"/>
        </w:rPr>
        <w:t xml:space="preserve"> - </w:t>
      </w:r>
      <w:r w:rsidR="00776115" w:rsidRPr="002139BE">
        <w:rPr>
          <w:sz w:val="22"/>
          <w:szCs w:val="22"/>
        </w:rPr>
        <w:t>mentioned in our May 23, 2018 memo</w:t>
      </w:r>
      <w:r w:rsidR="00332BDA">
        <w:rPr>
          <w:sz w:val="22"/>
          <w:szCs w:val="22"/>
        </w:rPr>
        <w:t xml:space="preserve"> - </w:t>
      </w:r>
      <w:bookmarkStart w:id="0" w:name="_GoBack"/>
      <w:bookmarkEnd w:id="0"/>
      <w:r w:rsidR="00776115" w:rsidRPr="002139BE">
        <w:rPr>
          <w:sz w:val="22"/>
          <w:szCs w:val="22"/>
        </w:rPr>
        <w:t>are no longer required.</w:t>
      </w:r>
    </w:p>
    <w:p w:rsidR="00B23984" w:rsidRDefault="00B23984" w:rsidP="00C83F4B">
      <w:pPr>
        <w:pStyle w:val="Default"/>
        <w:jc w:val="both"/>
        <w:rPr>
          <w:sz w:val="22"/>
          <w:szCs w:val="22"/>
        </w:rPr>
      </w:pPr>
    </w:p>
    <w:p w:rsidR="006C6641" w:rsidRDefault="006C6641" w:rsidP="00C83F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Should you have any questions, please contact Cynthia Vaughn- </w:t>
      </w:r>
      <w:hyperlink r:id="rId9" w:history="1">
        <w:r w:rsidRPr="00E64D38">
          <w:rPr>
            <w:rStyle w:val="Hyperlink"/>
            <w:sz w:val="22"/>
            <w:szCs w:val="22"/>
          </w:rPr>
          <w:t>Cynthia.Vaughn@tn.gov</w:t>
        </w:r>
      </w:hyperlink>
      <w:r>
        <w:rPr>
          <w:sz w:val="22"/>
          <w:szCs w:val="22"/>
        </w:rPr>
        <w:t xml:space="preserve"> – (615) 532-1842; Ahmad Lewis- </w:t>
      </w:r>
      <w:hyperlink r:id="rId10" w:history="1">
        <w:r w:rsidRPr="00E64D38">
          <w:rPr>
            <w:rStyle w:val="Hyperlink"/>
            <w:sz w:val="22"/>
            <w:szCs w:val="22"/>
          </w:rPr>
          <w:t>Ahmad.K.Lewis@tn.gov</w:t>
        </w:r>
      </w:hyperlink>
      <w:r>
        <w:rPr>
          <w:sz w:val="22"/>
          <w:szCs w:val="22"/>
        </w:rPr>
        <w:t xml:space="preserve"> – (615) 291-5786; or Joseph Ghaly- </w:t>
      </w:r>
      <w:hyperlink r:id="rId11" w:history="1">
        <w:r w:rsidRPr="00E64D38">
          <w:rPr>
            <w:rStyle w:val="Hyperlink"/>
            <w:sz w:val="22"/>
            <w:szCs w:val="22"/>
          </w:rPr>
          <w:t>Joseph.Ghaly@tn.gov</w:t>
        </w:r>
      </w:hyperlink>
      <w:r>
        <w:rPr>
          <w:sz w:val="22"/>
          <w:szCs w:val="22"/>
        </w:rPr>
        <w:t xml:space="preserve"> – (615)</w:t>
      </w:r>
      <w:r w:rsidR="00A43C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253-5430.  </w:t>
      </w:r>
    </w:p>
    <w:p w:rsidR="003E0E39" w:rsidRDefault="003E0E39" w:rsidP="00C83F4B">
      <w:pPr>
        <w:spacing w:after="0" w:line="240" w:lineRule="auto"/>
        <w:jc w:val="both"/>
        <w:rPr>
          <w:rFonts w:ascii="Open Sans" w:hAnsi="Open Sans" w:cs="Open Sans"/>
        </w:rPr>
      </w:pPr>
    </w:p>
    <w:p w:rsidR="00A406D2" w:rsidRDefault="009C7532" w:rsidP="00D71A1B">
      <w:pPr>
        <w:rPr>
          <w:rFonts w:ascii="Open Sans" w:hAnsi="Open Sans" w:cs="Open Sans"/>
          <w:color w:val="FF0000"/>
        </w:rPr>
      </w:pPr>
      <w:r w:rsidRPr="00A110D4">
        <w:rPr>
          <w:rFonts w:ascii="Open Sans" w:hAnsi="Open Sans" w:cs="Open Sans"/>
        </w:rPr>
        <w:t>Sincerely,</w:t>
      </w:r>
    </w:p>
    <w:p w:rsidR="00AF7BFB" w:rsidRDefault="00AF7BFB" w:rsidP="00AF7BFB">
      <w:pPr>
        <w:rPr>
          <w:rFonts w:ascii="Brush Script MT" w:hAnsi="Brush Script MT" w:cs="Open Sans"/>
          <w:color w:val="0070C0"/>
          <w:sz w:val="36"/>
          <w:szCs w:val="36"/>
        </w:rPr>
      </w:pPr>
      <w:r>
        <w:rPr>
          <w:rFonts w:ascii="Brush Script MT" w:hAnsi="Brush Script MT" w:cs="Open Sans"/>
          <w:color w:val="0070C0"/>
          <w:sz w:val="36"/>
          <w:szCs w:val="36"/>
        </w:rPr>
        <w:t>Thomas D. Bowman, CPA</w:t>
      </w:r>
    </w:p>
    <w:p w:rsidR="000B59B2" w:rsidRPr="00A110D4" w:rsidRDefault="00AF7BFB" w:rsidP="00AF7BFB">
      <w:pPr>
        <w:spacing w:line="240" w:lineRule="auto"/>
        <w:contextualSpacing/>
        <w:rPr>
          <w:rFonts w:ascii="Open Sans" w:hAnsi="Open Sans" w:cs="Open Sans"/>
        </w:rPr>
      </w:pPr>
      <w:r w:rsidRPr="00A110D4">
        <w:rPr>
          <w:rFonts w:ascii="Open Sans" w:hAnsi="Open Sans" w:cs="Open Sans"/>
        </w:rPr>
        <w:t>C</w:t>
      </w:r>
      <w:r w:rsidR="002139BE">
        <w:rPr>
          <w:rFonts w:ascii="Open Sans" w:hAnsi="Open Sans" w:cs="Open Sans"/>
        </w:rPr>
        <w:t>c</w:t>
      </w:r>
      <w:r w:rsidRPr="00A110D4">
        <w:rPr>
          <w:rFonts w:ascii="Open Sans" w:hAnsi="Open Sans" w:cs="Open Sans"/>
        </w:rPr>
        <w:t xml:space="preserve">: </w:t>
      </w:r>
      <w:r w:rsidRPr="00A110D4">
        <w:rPr>
          <w:rFonts w:ascii="Open Sans" w:hAnsi="Open Sans" w:cs="Open Sans"/>
        </w:rPr>
        <w:tab/>
        <w:t>Tommy Sneed, Chief Compliance Officer</w:t>
      </w:r>
    </w:p>
    <w:sectPr w:rsidR="000B59B2" w:rsidRPr="00A110D4" w:rsidSect="00E50122">
      <w:headerReference w:type="default" r:id="rId12"/>
      <w:pgSz w:w="12240" w:h="15840" w:code="1"/>
      <w:pgMar w:top="72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E5" w:rsidRDefault="00D51CE5" w:rsidP="00816A6C">
      <w:pPr>
        <w:spacing w:after="0" w:line="240" w:lineRule="auto"/>
      </w:pPr>
      <w:r>
        <w:separator/>
      </w:r>
    </w:p>
  </w:endnote>
  <w:endnote w:type="continuationSeparator" w:id="0">
    <w:p w:rsidR="00D51CE5" w:rsidRDefault="00D51CE5" w:rsidP="0081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E5" w:rsidRDefault="00D51CE5" w:rsidP="00816A6C">
      <w:pPr>
        <w:spacing w:after="0" w:line="240" w:lineRule="auto"/>
      </w:pPr>
      <w:r>
        <w:separator/>
      </w:r>
    </w:p>
  </w:footnote>
  <w:footnote w:type="continuationSeparator" w:id="0">
    <w:p w:rsidR="00D51CE5" w:rsidRDefault="00D51CE5" w:rsidP="00816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122" w:rsidRDefault="00E50122" w:rsidP="00E50122">
    <w:pPr>
      <w:pStyle w:val="Header"/>
      <w:jc w:val="center"/>
    </w:pPr>
  </w:p>
  <w:p w:rsidR="00E50122" w:rsidRDefault="00E501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9B0"/>
    <w:multiLevelType w:val="hybridMultilevel"/>
    <w:tmpl w:val="7904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05989"/>
    <w:multiLevelType w:val="hybridMultilevel"/>
    <w:tmpl w:val="299455E6"/>
    <w:lvl w:ilvl="0" w:tplc="BE2C30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B3698F"/>
    <w:multiLevelType w:val="hybridMultilevel"/>
    <w:tmpl w:val="C62C03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17"/>
    <w:rsid w:val="0002282E"/>
    <w:rsid w:val="00043024"/>
    <w:rsid w:val="00046A2C"/>
    <w:rsid w:val="000A78DC"/>
    <w:rsid w:val="000B59B2"/>
    <w:rsid w:val="000F7542"/>
    <w:rsid w:val="001679E9"/>
    <w:rsid w:val="00213350"/>
    <w:rsid w:val="002139BE"/>
    <w:rsid w:val="00213DAB"/>
    <w:rsid w:val="002679FC"/>
    <w:rsid w:val="0027268C"/>
    <w:rsid w:val="002923CE"/>
    <w:rsid w:val="00297C67"/>
    <w:rsid w:val="002B736D"/>
    <w:rsid w:val="002D23FC"/>
    <w:rsid w:val="002D6601"/>
    <w:rsid w:val="00310020"/>
    <w:rsid w:val="00332BDA"/>
    <w:rsid w:val="003E0E39"/>
    <w:rsid w:val="00444FA0"/>
    <w:rsid w:val="00520B29"/>
    <w:rsid w:val="00570681"/>
    <w:rsid w:val="00571EB7"/>
    <w:rsid w:val="00576B66"/>
    <w:rsid w:val="005A067E"/>
    <w:rsid w:val="005A5756"/>
    <w:rsid w:val="005D1C47"/>
    <w:rsid w:val="00627336"/>
    <w:rsid w:val="00663DBC"/>
    <w:rsid w:val="00667A90"/>
    <w:rsid w:val="006737A0"/>
    <w:rsid w:val="0068034A"/>
    <w:rsid w:val="00683EFE"/>
    <w:rsid w:val="006C6641"/>
    <w:rsid w:val="007110D9"/>
    <w:rsid w:val="00721815"/>
    <w:rsid w:val="00750CF7"/>
    <w:rsid w:val="00776115"/>
    <w:rsid w:val="007771D7"/>
    <w:rsid w:val="00794FA9"/>
    <w:rsid w:val="007F73CD"/>
    <w:rsid w:val="00816A6C"/>
    <w:rsid w:val="00834D3A"/>
    <w:rsid w:val="008763D7"/>
    <w:rsid w:val="008A0849"/>
    <w:rsid w:val="008D62AD"/>
    <w:rsid w:val="008F4F06"/>
    <w:rsid w:val="009470CF"/>
    <w:rsid w:val="00955A1C"/>
    <w:rsid w:val="0097322B"/>
    <w:rsid w:val="009C3644"/>
    <w:rsid w:val="009C7532"/>
    <w:rsid w:val="00A110D4"/>
    <w:rsid w:val="00A2646D"/>
    <w:rsid w:val="00A406D2"/>
    <w:rsid w:val="00A43C97"/>
    <w:rsid w:val="00A53AD1"/>
    <w:rsid w:val="00AF7BFB"/>
    <w:rsid w:val="00B05893"/>
    <w:rsid w:val="00B23984"/>
    <w:rsid w:val="00B46D81"/>
    <w:rsid w:val="00BB4D3B"/>
    <w:rsid w:val="00BC02B1"/>
    <w:rsid w:val="00BC23F2"/>
    <w:rsid w:val="00C03AEB"/>
    <w:rsid w:val="00C059DC"/>
    <w:rsid w:val="00C73A82"/>
    <w:rsid w:val="00C83F4B"/>
    <w:rsid w:val="00C92AB0"/>
    <w:rsid w:val="00CA2901"/>
    <w:rsid w:val="00CA6479"/>
    <w:rsid w:val="00CB2999"/>
    <w:rsid w:val="00CC0BA0"/>
    <w:rsid w:val="00D445A9"/>
    <w:rsid w:val="00D51CE5"/>
    <w:rsid w:val="00D71A1B"/>
    <w:rsid w:val="00DA1DC0"/>
    <w:rsid w:val="00DC51D3"/>
    <w:rsid w:val="00E24422"/>
    <w:rsid w:val="00E339F1"/>
    <w:rsid w:val="00E50122"/>
    <w:rsid w:val="00E810DC"/>
    <w:rsid w:val="00F030F9"/>
    <w:rsid w:val="00F46A8F"/>
    <w:rsid w:val="00F86E17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1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A6C"/>
  </w:style>
  <w:style w:type="paragraph" w:styleId="Footer">
    <w:name w:val="footer"/>
    <w:basedOn w:val="Normal"/>
    <w:link w:val="FooterChar"/>
    <w:uiPriority w:val="99"/>
    <w:unhideWhenUsed/>
    <w:rsid w:val="00816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A6C"/>
  </w:style>
  <w:style w:type="paragraph" w:styleId="NoSpacing">
    <w:name w:val="No Spacing"/>
    <w:uiPriority w:val="1"/>
    <w:qFormat/>
    <w:rsid w:val="00C0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AB0"/>
    <w:pPr>
      <w:ind w:left="720"/>
      <w:contextualSpacing/>
    </w:pPr>
  </w:style>
  <w:style w:type="paragraph" w:customStyle="1" w:styleId="Default">
    <w:name w:val="Default"/>
    <w:rsid w:val="00CB299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7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3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66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1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A6C"/>
  </w:style>
  <w:style w:type="paragraph" w:styleId="Footer">
    <w:name w:val="footer"/>
    <w:basedOn w:val="Normal"/>
    <w:link w:val="FooterChar"/>
    <w:uiPriority w:val="99"/>
    <w:unhideWhenUsed/>
    <w:rsid w:val="00816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A6C"/>
  </w:style>
  <w:style w:type="paragraph" w:styleId="NoSpacing">
    <w:name w:val="No Spacing"/>
    <w:uiPriority w:val="1"/>
    <w:qFormat/>
    <w:rsid w:val="00C0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AB0"/>
    <w:pPr>
      <w:ind w:left="720"/>
      <w:contextualSpacing/>
    </w:pPr>
  </w:style>
  <w:style w:type="paragraph" w:customStyle="1" w:styleId="Default">
    <w:name w:val="Default"/>
    <w:rsid w:val="00CB299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7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3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66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oseph.Ghaly@tn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hmad.K.Lewis@t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ynthia.Vaughn@t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- Department of Revenue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TempAcct</dc:creator>
  <cp:lastModifiedBy>Thomas Bowman</cp:lastModifiedBy>
  <cp:revision>5</cp:revision>
  <cp:lastPrinted>2018-10-04T13:39:00Z</cp:lastPrinted>
  <dcterms:created xsi:type="dcterms:W3CDTF">2018-10-15T19:03:00Z</dcterms:created>
  <dcterms:modified xsi:type="dcterms:W3CDTF">2018-10-15T19:09:00Z</dcterms:modified>
</cp:coreProperties>
</file>